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Pr="00B54B0F" w:rsidRDefault="000429AF" w:rsidP="00B866B5">
      <w:pPr>
        <w:pStyle w:val="Heading1"/>
        <w:rPr>
          <w:rFonts w:cs="Arial"/>
          <w:b/>
        </w:rPr>
      </w:pPr>
      <w:r w:rsidRPr="00B54B0F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EC7">
        <w:rPr>
          <w:rFonts w:cs="Arial"/>
          <w:b/>
          <w:noProof/>
          <w:lang w:val="en-GB" w:eastAsia="en-GB"/>
        </w:rPr>
        <w:t>Limerick</w:t>
      </w:r>
      <w:r w:rsidR="00A318EA" w:rsidRPr="00B54B0F">
        <w:rPr>
          <w:rFonts w:cs="Arial"/>
          <w:b/>
        </w:rPr>
        <w:t xml:space="preserve"> University</w:t>
      </w:r>
    </w:p>
    <w:p w:rsidR="004C54DC" w:rsidRDefault="004C54DC" w:rsidP="004C54DC">
      <w:pPr>
        <w:pStyle w:val="Heading2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DO NOT</w:t>
      </w:r>
      <w:r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B54B0F" w:rsidRDefault="009F7C08" w:rsidP="00B54B0F">
      <w:pPr>
        <w:pStyle w:val="Heading2"/>
        <w:spacing w:before="240"/>
        <w:rPr>
          <w:rFonts w:cs="Arial"/>
          <w:b/>
        </w:rPr>
      </w:pPr>
      <w:r w:rsidRPr="00B54B0F">
        <w:rPr>
          <w:rFonts w:cs="Arial"/>
          <w:b/>
        </w:rPr>
        <w:t>S</w:t>
      </w:r>
      <w:r w:rsidR="00655B14" w:rsidRPr="00B54B0F">
        <w:rPr>
          <w:rFonts w:cs="Arial"/>
          <w:b/>
        </w:rPr>
        <w:t>tadium Collections</w:t>
      </w:r>
    </w:p>
    <w:p w:rsidR="007A5CB3" w:rsidRPr="00E3201D" w:rsidRDefault="00CB5EC7" w:rsidP="00CF3696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Thomond Park: </w:t>
      </w:r>
      <w:r w:rsidRPr="00E3201D">
        <w:rPr>
          <w:rFonts w:cs="Arial"/>
          <w:color w:val="472CBB" w:themeColor="accent3" w:themeShade="BF"/>
        </w:rPr>
        <w:t>+35361421100</w:t>
      </w:r>
    </w:p>
    <w:p w:rsidR="00CB5EC7" w:rsidRPr="00E3201D" w:rsidRDefault="00CB5EC7" w:rsidP="00CF3696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>Markets Field</w:t>
      </w:r>
      <w:r w:rsidRPr="00E3201D">
        <w:rPr>
          <w:rFonts w:cs="Arial"/>
          <w:color w:val="472CBB" w:themeColor="accent3" w:themeShade="BF"/>
        </w:rPr>
        <w:t>: +</w:t>
      </w:r>
      <w:r w:rsidR="00E3201D" w:rsidRPr="00E3201D">
        <w:rPr>
          <w:rFonts w:cs="Arial"/>
          <w:color w:val="472CBB" w:themeColor="accent3" w:themeShade="BF"/>
        </w:rPr>
        <w:t>353 (0)61 460 060</w:t>
      </w:r>
    </w:p>
    <w:p w:rsidR="00CB5EC7" w:rsidRPr="00E3201D" w:rsidRDefault="00CB5EC7" w:rsidP="00CF3696">
      <w:pPr>
        <w:spacing w:after="0"/>
        <w:rPr>
          <w:color w:val="472CBB" w:themeColor="accent3" w:themeShade="BF"/>
        </w:rPr>
      </w:pPr>
      <w:r>
        <w:t>LIT Gaelic Grounds</w:t>
      </w:r>
      <w:r w:rsidRPr="00E3201D">
        <w:rPr>
          <w:color w:val="472CBB" w:themeColor="accent3" w:themeShade="BF"/>
        </w:rPr>
        <w:t>: +35361325077</w:t>
      </w:r>
    </w:p>
    <w:p w:rsidR="0001332C" w:rsidRPr="00E3201D" w:rsidRDefault="00CB5EC7" w:rsidP="00CF3696">
      <w:pPr>
        <w:spacing w:after="0"/>
        <w:rPr>
          <w:color w:val="472CBB" w:themeColor="accent3" w:themeShade="BF"/>
        </w:rPr>
      </w:pPr>
      <w:r>
        <w:t>Limerick Greyhound Stadium</w:t>
      </w:r>
      <w:r w:rsidRPr="00E3201D">
        <w:rPr>
          <w:color w:val="472CBB" w:themeColor="accent3" w:themeShade="BF"/>
        </w:rPr>
        <w:t>: +35361448080</w:t>
      </w:r>
    </w:p>
    <w:p w:rsidR="00655B14" w:rsidRPr="00B54B0F" w:rsidRDefault="00655B14" w:rsidP="00A318EA">
      <w:pPr>
        <w:pStyle w:val="Heading2"/>
        <w:rPr>
          <w:rFonts w:cs="Arial"/>
          <w:b/>
        </w:rPr>
      </w:pPr>
      <w:r w:rsidRPr="00B54B0F">
        <w:rPr>
          <w:rFonts w:cs="Arial"/>
          <w:b/>
        </w:rPr>
        <w:t>Train Station Collections</w:t>
      </w:r>
    </w:p>
    <w:p w:rsidR="00655B14" w:rsidRPr="00B54B0F" w:rsidRDefault="002736B7" w:rsidP="00B866B5">
      <w:pPr>
        <w:spacing w:after="0"/>
        <w:rPr>
          <w:rFonts w:cs="Arial"/>
        </w:rPr>
      </w:pPr>
      <w:r w:rsidRPr="00B54B0F">
        <w:rPr>
          <w:rFonts w:cs="Arial"/>
        </w:rPr>
        <w:t>S</w:t>
      </w:r>
      <w:r w:rsidR="008A5BDC" w:rsidRPr="00B54B0F">
        <w:rPr>
          <w:rFonts w:cs="Arial"/>
        </w:rPr>
        <w:t xml:space="preserve">peak </w:t>
      </w:r>
      <w:r w:rsidR="00BF721C" w:rsidRPr="00B54B0F">
        <w:rPr>
          <w:rFonts w:cs="Arial"/>
        </w:rPr>
        <w:t>to train stati</w:t>
      </w:r>
      <w:r w:rsidR="008A5BDC" w:rsidRPr="00B54B0F">
        <w:rPr>
          <w:rFonts w:cs="Arial"/>
        </w:rPr>
        <w:t xml:space="preserve">on managers in person </w:t>
      </w:r>
      <w:r w:rsidR="00BF721C" w:rsidRPr="00B54B0F">
        <w:rPr>
          <w:rFonts w:cs="Arial"/>
        </w:rPr>
        <w:t>for advice and direct contact details</w:t>
      </w:r>
      <w:r w:rsidR="00CB5EC7">
        <w:rPr>
          <w:rFonts w:cs="Arial"/>
        </w:rPr>
        <w:t xml:space="preserve">. Bucket collections can be booked via Irish Rail’s customer service number </w:t>
      </w:r>
      <w:hyperlink r:id="rId10" w:history="1">
        <w:r w:rsidR="00CB5EC7">
          <w:rPr>
            <w:rStyle w:val="Hyperlink"/>
            <w:rFonts w:cs="Arial"/>
            <w:color w:val="1A0DAB"/>
            <w:sz w:val="21"/>
            <w:szCs w:val="21"/>
            <w:shd w:val="clear" w:color="auto" w:fill="FFFFFF"/>
          </w:rPr>
          <w:t>00 353 1 836 6222</w:t>
        </w:r>
      </w:hyperlink>
      <w:r w:rsidR="00CB5EC7">
        <w:t xml:space="preserve"> for the following locations: </w:t>
      </w:r>
    </w:p>
    <w:p w:rsidR="00FE3C51" w:rsidRDefault="00CB5EC7" w:rsidP="00B866B5">
      <w:pPr>
        <w:spacing w:after="0"/>
        <w:rPr>
          <w:rFonts w:cs="Arial"/>
        </w:rPr>
      </w:pPr>
      <w:r>
        <w:rPr>
          <w:rFonts w:cs="Arial"/>
        </w:rPr>
        <w:t>Limerick Colbert</w:t>
      </w:r>
    </w:p>
    <w:p w:rsidR="00CB5EC7" w:rsidRDefault="00CB5EC7" w:rsidP="00B866B5">
      <w:pPr>
        <w:spacing w:after="0"/>
        <w:rPr>
          <w:rFonts w:cs="Arial"/>
        </w:rPr>
      </w:pPr>
      <w:proofErr w:type="spellStart"/>
      <w:r>
        <w:rPr>
          <w:rFonts w:cs="Arial"/>
        </w:rPr>
        <w:t>Gort</w:t>
      </w:r>
      <w:proofErr w:type="spellEnd"/>
    </w:p>
    <w:p w:rsidR="00CB5EC7" w:rsidRDefault="00CB5EC7" w:rsidP="00B866B5">
      <w:pPr>
        <w:spacing w:after="0"/>
        <w:rPr>
          <w:rFonts w:cs="Arial"/>
        </w:rPr>
      </w:pPr>
      <w:r>
        <w:rPr>
          <w:rFonts w:cs="Arial"/>
        </w:rPr>
        <w:t>Charleville</w:t>
      </w:r>
    </w:p>
    <w:p w:rsidR="00CB5EC7" w:rsidRPr="00B54B0F" w:rsidRDefault="00CB5EC7" w:rsidP="00B866B5">
      <w:pPr>
        <w:spacing w:after="0"/>
        <w:rPr>
          <w:rFonts w:cs="Arial"/>
        </w:rPr>
      </w:pPr>
      <w:proofErr w:type="spellStart"/>
      <w:r>
        <w:rPr>
          <w:rFonts w:cs="Arial"/>
        </w:rPr>
        <w:t>Sixmilebridge</w:t>
      </w:r>
      <w:proofErr w:type="spellEnd"/>
    </w:p>
    <w:p w:rsidR="009F7C08" w:rsidRPr="00B54B0F" w:rsidRDefault="009F7C08" w:rsidP="00A318EA">
      <w:pPr>
        <w:pStyle w:val="Heading2"/>
        <w:rPr>
          <w:rFonts w:cs="Arial"/>
          <w:b/>
        </w:rPr>
      </w:pPr>
      <w:r w:rsidRPr="00B54B0F">
        <w:rPr>
          <w:rFonts w:cs="Arial"/>
          <w:b/>
        </w:rPr>
        <w:t>Bag Packs/Supermarket Collections</w:t>
      </w:r>
    </w:p>
    <w:p w:rsidR="00511E3A" w:rsidRPr="00FE3C51" w:rsidRDefault="00511E3A" w:rsidP="00655B14">
      <w:pPr>
        <w:rPr>
          <w:rFonts w:cs="Arial"/>
          <w:szCs w:val="20"/>
        </w:rPr>
      </w:pPr>
      <w:r w:rsidRPr="00FE3C51">
        <w:rPr>
          <w:rFonts w:cs="Arial"/>
          <w:szCs w:val="20"/>
        </w:rPr>
        <w:t>Go in-store with your LOA, ask for the manager and look at what dates are available for a bag pack or storefront collecti</w:t>
      </w:r>
      <w:bookmarkStart w:id="0" w:name="_GoBack"/>
      <w:bookmarkEnd w:id="0"/>
      <w:r w:rsidRPr="00FE3C51">
        <w:rPr>
          <w:rFonts w:cs="Arial"/>
          <w:szCs w:val="20"/>
        </w:rPr>
        <w:t>on. Secure as many dates as possible and an email address and number to follow-up</w:t>
      </w:r>
    </w:p>
    <w:p w:rsidR="00B866B5" w:rsidRDefault="00511E3A" w:rsidP="004563DF">
      <w:pPr>
        <w:spacing w:after="0"/>
        <w:rPr>
          <w:rFonts w:cs="Arial"/>
          <w:szCs w:val="20"/>
          <w:shd w:val="clear" w:color="auto" w:fill="FFFFFF"/>
        </w:rPr>
      </w:pPr>
      <w:r w:rsidRPr="00FE3C51">
        <w:rPr>
          <w:rFonts w:cs="Arial"/>
          <w:szCs w:val="20"/>
        </w:rPr>
        <w:t>Tesco Superstores</w:t>
      </w:r>
      <w:r w:rsidR="004563DF" w:rsidRPr="00FE3C51">
        <w:rPr>
          <w:rFonts w:cs="Arial"/>
          <w:szCs w:val="20"/>
        </w:rPr>
        <w:t>:</w:t>
      </w:r>
      <w:r w:rsidRPr="00FE3C51">
        <w:rPr>
          <w:rFonts w:cs="Arial"/>
          <w:szCs w:val="20"/>
        </w:rPr>
        <w:t xml:space="preserve"> </w:t>
      </w:r>
      <w:r w:rsidR="00B866B5" w:rsidRPr="00FE3C51">
        <w:rPr>
          <w:rFonts w:cs="Arial"/>
          <w:szCs w:val="20"/>
        </w:rPr>
        <w:t xml:space="preserve">Ask for </w:t>
      </w:r>
      <w:r w:rsidR="002736B7" w:rsidRPr="00FE3C51">
        <w:rPr>
          <w:rFonts w:cs="Arial"/>
          <w:szCs w:val="20"/>
        </w:rPr>
        <w:t>the</w:t>
      </w:r>
      <w:r w:rsidR="00B866B5" w:rsidRPr="00FE3C51">
        <w:rPr>
          <w:rFonts w:cs="Arial"/>
          <w:szCs w:val="20"/>
        </w:rPr>
        <w:t xml:space="preserve"> Community Champion</w:t>
      </w:r>
      <w:r w:rsidR="002D7E30" w:rsidRPr="00FE3C51">
        <w:rPr>
          <w:rFonts w:cs="Arial"/>
          <w:szCs w:val="20"/>
        </w:rPr>
        <w:t xml:space="preserve">s name and email </w:t>
      </w:r>
      <w:r w:rsidR="002D7E30" w:rsidRPr="00FE3C51">
        <w:rPr>
          <w:rFonts w:cs="Arial"/>
          <w:szCs w:val="20"/>
          <w:shd w:val="clear" w:color="auto" w:fill="FFFFFF"/>
        </w:rPr>
        <w:t>@</w:t>
      </w:r>
      <w:r w:rsidR="002D7E30" w:rsidRPr="00FE3C51">
        <w:rPr>
          <w:rFonts w:cs="Arial"/>
          <w:bCs/>
          <w:szCs w:val="20"/>
          <w:shd w:val="clear" w:color="auto" w:fill="FFFFFF"/>
        </w:rPr>
        <w:t>communityattesco</w:t>
      </w:r>
      <w:r w:rsidR="002D7E30" w:rsidRPr="00FE3C51">
        <w:rPr>
          <w:rFonts w:cs="Arial"/>
          <w:szCs w:val="20"/>
          <w:shd w:val="clear" w:color="auto" w:fill="FFFFFF"/>
        </w:rPr>
        <w:t>.co.uk</w:t>
      </w:r>
    </w:p>
    <w:p w:rsidR="00CB5EC7" w:rsidRPr="00F2196B" w:rsidRDefault="00CB5EC7" w:rsidP="004563DF">
      <w:pPr>
        <w:spacing w:after="0"/>
        <w:rPr>
          <w:rFonts w:cs="Arial"/>
          <w:szCs w:val="20"/>
          <w:shd w:val="clear" w:color="auto" w:fill="FFFFFF"/>
        </w:rPr>
      </w:pPr>
    </w:p>
    <w:p w:rsidR="00CB5EC7" w:rsidRPr="00F2196B" w:rsidRDefault="00CB5EC7" w:rsidP="00CB5EC7">
      <w:pPr>
        <w:pStyle w:val="ListParagraph"/>
        <w:numPr>
          <w:ilvl w:val="0"/>
          <w:numId w:val="40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F2196B">
        <w:rPr>
          <w:rFonts w:ascii="Arial" w:hAnsi="Arial" w:cs="Arial"/>
          <w:sz w:val="20"/>
          <w:szCs w:val="20"/>
          <w:shd w:val="clear" w:color="auto" w:fill="FFFFFF"/>
        </w:rPr>
        <w:t>Cresent</w:t>
      </w:r>
      <w:proofErr w:type="spellEnd"/>
      <w:r w:rsidRPr="00F2196B">
        <w:rPr>
          <w:rFonts w:ascii="Arial" w:hAnsi="Arial" w:cs="Arial"/>
          <w:sz w:val="20"/>
          <w:szCs w:val="20"/>
          <w:shd w:val="clear" w:color="auto" w:fill="FFFFFF"/>
        </w:rPr>
        <w:t xml:space="preserve"> Shopping Centre: </w:t>
      </w:r>
      <w:r w:rsidRPr="00F2196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+35361448080</w:t>
      </w:r>
    </w:p>
    <w:p w:rsidR="00CB5EC7" w:rsidRPr="00F2196B" w:rsidRDefault="00CB5EC7" w:rsidP="00CB5EC7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2196B">
        <w:rPr>
          <w:rFonts w:ascii="Arial" w:hAnsi="Arial" w:cs="Arial"/>
          <w:sz w:val="20"/>
          <w:szCs w:val="20"/>
          <w:shd w:val="clear" w:color="auto" w:fill="FFFFFF"/>
        </w:rPr>
        <w:t xml:space="preserve">Roxboro Shopping Centre: </w:t>
      </w:r>
      <w:r w:rsidRPr="00F2196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+35361448080</w:t>
      </w:r>
    </w:p>
    <w:p w:rsidR="00CB5EC7" w:rsidRPr="00F2196B" w:rsidRDefault="00CB5EC7" w:rsidP="00CB5EC7">
      <w:pPr>
        <w:pStyle w:val="ListParagraph"/>
        <w:numPr>
          <w:ilvl w:val="0"/>
          <w:numId w:val="40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F2196B">
        <w:rPr>
          <w:rFonts w:ascii="Arial" w:hAnsi="Arial" w:cs="Arial"/>
          <w:sz w:val="20"/>
          <w:szCs w:val="20"/>
          <w:shd w:val="clear" w:color="auto" w:fill="FFFFFF"/>
        </w:rPr>
        <w:t xml:space="preserve">Patrick Street: </w:t>
      </w:r>
      <w:r w:rsidRPr="00F2196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+35361448080</w:t>
      </w:r>
    </w:p>
    <w:p w:rsidR="00CB5EC7" w:rsidRPr="00F2196B" w:rsidRDefault="00CB5EC7" w:rsidP="00CB5EC7">
      <w:pPr>
        <w:pStyle w:val="ListParagraph"/>
        <w:numPr>
          <w:ilvl w:val="0"/>
          <w:numId w:val="40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proofErr w:type="spellStart"/>
      <w:r w:rsidRPr="00F2196B">
        <w:rPr>
          <w:rFonts w:ascii="Arial" w:hAnsi="Arial" w:cs="Arial"/>
          <w:sz w:val="20"/>
          <w:szCs w:val="20"/>
          <w:shd w:val="clear" w:color="auto" w:fill="FFFFFF"/>
        </w:rPr>
        <w:t>Coonagh</w:t>
      </w:r>
      <w:proofErr w:type="spellEnd"/>
      <w:r w:rsidRPr="00F2196B">
        <w:rPr>
          <w:rFonts w:ascii="Arial" w:hAnsi="Arial" w:cs="Arial"/>
          <w:sz w:val="20"/>
          <w:szCs w:val="20"/>
          <w:shd w:val="clear" w:color="auto" w:fill="FFFFFF"/>
        </w:rPr>
        <w:t xml:space="preserve"> Cross Shopping Centre: </w:t>
      </w:r>
      <w:r w:rsidRPr="00F2196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+35361448080</w:t>
      </w:r>
    </w:p>
    <w:p w:rsidR="00CB5EC7" w:rsidRPr="00F2196B" w:rsidRDefault="00CB5EC7" w:rsidP="00CB5EC7">
      <w:pPr>
        <w:rPr>
          <w:rFonts w:cs="Arial"/>
          <w:szCs w:val="20"/>
          <w:shd w:val="clear" w:color="auto" w:fill="FFFFFF"/>
        </w:rPr>
      </w:pPr>
      <w:r w:rsidRPr="00F2196B">
        <w:rPr>
          <w:rFonts w:cs="Arial"/>
          <w:szCs w:val="20"/>
          <w:shd w:val="clear" w:color="auto" w:fill="FFFFFF"/>
        </w:rPr>
        <w:t>Aldi</w:t>
      </w:r>
    </w:p>
    <w:p w:rsidR="00CB5EC7" w:rsidRPr="00F2196B" w:rsidRDefault="00CB5EC7" w:rsidP="00CB5EC7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F2196B">
        <w:rPr>
          <w:rFonts w:ascii="Arial" w:hAnsi="Arial" w:cs="Arial"/>
          <w:sz w:val="20"/>
          <w:szCs w:val="20"/>
          <w:shd w:val="clear" w:color="auto" w:fill="FFFFFF"/>
        </w:rPr>
        <w:t>Childers Road</w:t>
      </w:r>
      <w:r w:rsidRPr="00F2196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: +3531800991828</w:t>
      </w:r>
    </w:p>
    <w:p w:rsidR="00CB5EC7" w:rsidRPr="00F2196B" w:rsidRDefault="00CB5EC7" w:rsidP="00CB5EC7">
      <w:pPr>
        <w:pStyle w:val="ListParagraph"/>
        <w:numPr>
          <w:ilvl w:val="0"/>
          <w:numId w:val="41"/>
        </w:numPr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</w:pPr>
      <w:r w:rsidRPr="00F2196B">
        <w:rPr>
          <w:rFonts w:ascii="Arial" w:hAnsi="Arial" w:cs="Arial"/>
          <w:sz w:val="20"/>
          <w:szCs w:val="20"/>
          <w:shd w:val="clear" w:color="auto" w:fill="FFFFFF"/>
        </w:rPr>
        <w:t xml:space="preserve">Dublin Road: </w:t>
      </w:r>
      <w:r w:rsidRPr="00F2196B">
        <w:rPr>
          <w:rFonts w:ascii="Arial" w:hAnsi="Arial" w:cs="Arial"/>
          <w:color w:val="472CBB" w:themeColor="accent3" w:themeShade="BF"/>
          <w:sz w:val="20"/>
          <w:szCs w:val="20"/>
          <w:shd w:val="clear" w:color="auto" w:fill="FFFFFF"/>
        </w:rPr>
        <w:t>+3531800991828</w:t>
      </w:r>
    </w:p>
    <w:p w:rsidR="00CA6F6D" w:rsidRDefault="00CA6F6D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Pr="00B54B0F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B866B5" w:rsidRPr="00B54B0F" w:rsidRDefault="00B866B5" w:rsidP="00B866B5">
      <w:pPr>
        <w:pStyle w:val="Heading1"/>
        <w:rPr>
          <w:rFonts w:cs="Arial"/>
          <w:b/>
        </w:rPr>
      </w:pPr>
      <w:r w:rsidRPr="00B54B0F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B0F">
        <w:rPr>
          <w:rFonts w:cs="Arial"/>
          <w:b/>
        </w:rPr>
        <w:t>YOUR NOTES</w:t>
      </w:r>
      <w:r w:rsidR="004457FF" w:rsidRPr="00B54B0F">
        <w:rPr>
          <w:rFonts w:cs="Arial"/>
          <w:b/>
        </w:rPr>
        <w:t xml:space="preserve"> </w:t>
      </w:r>
    </w:p>
    <w:p w:rsidR="00B866B5" w:rsidRPr="00B54B0F" w:rsidRDefault="00FE3C51" w:rsidP="00B866B5">
      <w:pPr>
        <w:rPr>
          <w:rFonts w:cs="Arial"/>
        </w:rPr>
      </w:pPr>
      <w:r w:rsidRPr="00B54B0F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806440" cy="8534400"/>
                <wp:effectExtent l="19050" t="19050" r="4191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5344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99A3" id="Rectangle 7" o:spid="_x0000_s1026" style="position:absolute;margin-left:0;margin-top:13.6pt;width:457.2pt;height:67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" filled="f" strokecolor="#301d7d [3204]" strokeweight="4pt">
                <w10:wrap anchorx="margin"/>
              </v:rect>
            </w:pict>
          </mc:Fallback>
        </mc:AlternateContent>
      </w:r>
    </w:p>
    <w:p w:rsidR="00B866B5" w:rsidRPr="00B54B0F" w:rsidRDefault="00B866B5" w:rsidP="00B866B5">
      <w:pPr>
        <w:rPr>
          <w:rFonts w:cs="Arial"/>
        </w:rPr>
      </w:pPr>
    </w:p>
    <w:sectPr w:rsidR="00B866B5" w:rsidRPr="00B54B0F" w:rsidSect="00B12B3F">
      <w:headerReference w:type="default" r:id="rId11"/>
      <w:footerReference w:type="default" r:id="rId12"/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F2196B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F2196B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0694"/>
    <w:multiLevelType w:val="hybridMultilevel"/>
    <w:tmpl w:val="0B10A718"/>
    <w:lvl w:ilvl="0" w:tplc="B80E8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04528"/>
    <w:multiLevelType w:val="hybridMultilevel"/>
    <w:tmpl w:val="AE5A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767E7"/>
    <w:multiLevelType w:val="hybridMultilevel"/>
    <w:tmpl w:val="BF0C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02748"/>
    <w:multiLevelType w:val="hybridMultilevel"/>
    <w:tmpl w:val="7284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2B93"/>
    <w:multiLevelType w:val="hybridMultilevel"/>
    <w:tmpl w:val="AA82C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41854"/>
    <w:multiLevelType w:val="hybridMultilevel"/>
    <w:tmpl w:val="4462F8CE"/>
    <w:lvl w:ilvl="0" w:tplc="9702A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3"/>
  </w:num>
  <w:num w:numId="4">
    <w:abstractNumId w:val="13"/>
  </w:num>
  <w:num w:numId="5">
    <w:abstractNumId w:val="22"/>
  </w:num>
  <w:num w:numId="6">
    <w:abstractNumId w:val="29"/>
  </w:num>
  <w:num w:numId="7">
    <w:abstractNumId w:val="24"/>
  </w:num>
  <w:num w:numId="8">
    <w:abstractNumId w:val="10"/>
  </w:num>
  <w:num w:numId="9">
    <w:abstractNumId w:val="12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34"/>
  </w:num>
  <w:num w:numId="24">
    <w:abstractNumId w:val="32"/>
  </w:num>
  <w:num w:numId="25">
    <w:abstractNumId w:val="37"/>
  </w:num>
  <w:num w:numId="26">
    <w:abstractNumId w:val="33"/>
  </w:num>
  <w:num w:numId="27">
    <w:abstractNumId w:val="25"/>
  </w:num>
  <w:num w:numId="28">
    <w:abstractNumId w:val="31"/>
  </w:num>
  <w:num w:numId="29">
    <w:abstractNumId w:val="28"/>
  </w:num>
  <w:num w:numId="30">
    <w:abstractNumId w:val="11"/>
  </w:num>
  <w:num w:numId="31">
    <w:abstractNumId w:val="35"/>
  </w:num>
  <w:num w:numId="32">
    <w:abstractNumId w:val="18"/>
  </w:num>
  <w:num w:numId="33">
    <w:abstractNumId w:val="40"/>
  </w:num>
  <w:num w:numId="34">
    <w:abstractNumId w:val="26"/>
  </w:num>
  <w:num w:numId="35">
    <w:abstractNumId w:val="17"/>
  </w:num>
  <w:num w:numId="36">
    <w:abstractNumId w:val="15"/>
  </w:num>
  <w:num w:numId="37">
    <w:abstractNumId w:val="27"/>
  </w:num>
  <w:num w:numId="38">
    <w:abstractNumId w:val="20"/>
  </w:num>
  <w:num w:numId="39">
    <w:abstractNumId w:val="39"/>
  </w:num>
  <w:num w:numId="40">
    <w:abstractNumId w:val="1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1332C"/>
    <w:rsid w:val="000429AF"/>
    <w:rsid w:val="000D29E1"/>
    <w:rsid w:val="00111E3B"/>
    <w:rsid w:val="00124977"/>
    <w:rsid w:val="001346B1"/>
    <w:rsid w:val="00187CF8"/>
    <w:rsid w:val="001A0AFA"/>
    <w:rsid w:val="001D70ED"/>
    <w:rsid w:val="001D79CB"/>
    <w:rsid w:val="00216E7D"/>
    <w:rsid w:val="0022307C"/>
    <w:rsid w:val="00224099"/>
    <w:rsid w:val="00241FCF"/>
    <w:rsid w:val="00243139"/>
    <w:rsid w:val="00255095"/>
    <w:rsid w:val="0026632A"/>
    <w:rsid w:val="002736B7"/>
    <w:rsid w:val="00291B76"/>
    <w:rsid w:val="002933FD"/>
    <w:rsid w:val="002D7E30"/>
    <w:rsid w:val="002F4BBF"/>
    <w:rsid w:val="003016FE"/>
    <w:rsid w:val="003122F9"/>
    <w:rsid w:val="00387F54"/>
    <w:rsid w:val="0041414C"/>
    <w:rsid w:val="004249FE"/>
    <w:rsid w:val="004457FF"/>
    <w:rsid w:val="00445E56"/>
    <w:rsid w:val="004563DF"/>
    <w:rsid w:val="00474C1E"/>
    <w:rsid w:val="00477D30"/>
    <w:rsid w:val="004872A7"/>
    <w:rsid w:val="004C4548"/>
    <w:rsid w:val="004C54DC"/>
    <w:rsid w:val="004D1357"/>
    <w:rsid w:val="00501C34"/>
    <w:rsid w:val="0050228B"/>
    <w:rsid w:val="00511E3A"/>
    <w:rsid w:val="0052166F"/>
    <w:rsid w:val="00533C77"/>
    <w:rsid w:val="00551559"/>
    <w:rsid w:val="0057474D"/>
    <w:rsid w:val="00581E86"/>
    <w:rsid w:val="006102A2"/>
    <w:rsid w:val="00613BF7"/>
    <w:rsid w:val="00655B14"/>
    <w:rsid w:val="0066104F"/>
    <w:rsid w:val="00661F68"/>
    <w:rsid w:val="00692B31"/>
    <w:rsid w:val="006B0955"/>
    <w:rsid w:val="006E38AC"/>
    <w:rsid w:val="0072352E"/>
    <w:rsid w:val="00737D88"/>
    <w:rsid w:val="00752999"/>
    <w:rsid w:val="00753D33"/>
    <w:rsid w:val="0076694B"/>
    <w:rsid w:val="007A5CB3"/>
    <w:rsid w:val="007E07A9"/>
    <w:rsid w:val="00803B87"/>
    <w:rsid w:val="00816E2A"/>
    <w:rsid w:val="00847A67"/>
    <w:rsid w:val="00855077"/>
    <w:rsid w:val="00861E39"/>
    <w:rsid w:val="008840BB"/>
    <w:rsid w:val="00886D3E"/>
    <w:rsid w:val="008A5BDC"/>
    <w:rsid w:val="008D073B"/>
    <w:rsid w:val="008D1FD8"/>
    <w:rsid w:val="008D5E7D"/>
    <w:rsid w:val="00914F36"/>
    <w:rsid w:val="009202ED"/>
    <w:rsid w:val="00936D62"/>
    <w:rsid w:val="00950B27"/>
    <w:rsid w:val="00962906"/>
    <w:rsid w:val="00962BBC"/>
    <w:rsid w:val="00966D87"/>
    <w:rsid w:val="00967C45"/>
    <w:rsid w:val="00975F53"/>
    <w:rsid w:val="00992ED0"/>
    <w:rsid w:val="009A2FF2"/>
    <w:rsid w:val="009C589C"/>
    <w:rsid w:val="009D7755"/>
    <w:rsid w:val="009F7C08"/>
    <w:rsid w:val="00A12A3D"/>
    <w:rsid w:val="00A22FB5"/>
    <w:rsid w:val="00A318EA"/>
    <w:rsid w:val="00A6626B"/>
    <w:rsid w:val="00AC6692"/>
    <w:rsid w:val="00B12B3F"/>
    <w:rsid w:val="00B24684"/>
    <w:rsid w:val="00B43823"/>
    <w:rsid w:val="00B54B0F"/>
    <w:rsid w:val="00B57EB6"/>
    <w:rsid w:val="00B609A6"/>
    <w:rsid w:val="00B64855"/>
    <w:rsid w:val="00B74263"/>
    <w:rsid w:val="00B866B5"/>
    <w:rsid w:val="00B93CBD"/>
    <w:rsid w:val="00BD1F33"/>
    <w:rsid w:val="00BF721C"/>
    <w:rsid w:val="00C00931"/>
    <w:rsid w:val="00C046F4"/>
    <w:rsid w:val="00C458C5"/>
    <w:rsid w:val="00C4665D"/>
    <w:rsid w:val="00C52CCA"/>
    <w:rsid w:val="00CA6F6D"/>
    <w:rsid w:val="00CB5EC7"/>
    <w:rsid w:val="00CD3CB6"/>
    <w:rsid w:val="00CF3696"/>
    <w:rsid w:val="00CF513A"/>
    <w:rsid w:val="00D87D5A"/>
    <w:rsid w:val="00D9593A"/>
    <w:rsid w:val="00DA08F0"/>
    <w:rsid w:val="00DB7E88"/>
    <w:rsid w:val="00DC724B"/>
    <w:rsid w:val="00DE062B"/>
    <w:rsid w:val="00E3201D"/>
    <w:rsid w:val="00E32210"/>
    <w:rsid w:val="00E6374D"/>
    <w:rsid w:val="00E71B9A"/>
    <w:rsid w:val="00E961D6"/>
    <w:rsid w:val="00EA25AF"/>
    <w:rsid w:val="00EB3F1F"/>
    <w:rsid w:val="00EF03EE"/>
    <w:rsid w:val="00F2196B"/>
    <w:rsid w:val="00F25425"/>
    <w:rsid w:val="00F274CF"/>
    <w:rsid w:val="00F31E2C"/>
    <w:rsid w:val="00F40AA5"/>
    <w:rsid w:val="00F628DE"/>
    <w:rsid w:val="00F76422"/>
    <w:rsid w:val="00FA7BE0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search?q=irish+rail&amp;rlz=1C1CHBD_en-GBGB969GB969&amp;oq=irish+rail&amp;aqs=chrome..69i57j46i67i199i433i465j0i20i263i512j0i512l2j0i457i512j0i512l4.2249j0j7&amp;sourceid=chrome&amp;ie=UTF-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CDDB1-6B65-44F1-94F6-73AB6815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4</cp:revision>
  <cp:lastPrinted>2017-08-17T18:58:00Z</cp:lastPrinted>
  <dcterms:created xsi:type="dcterms:W3CDTF">2021-09-13T13:51:00Z</dcterms:created>
  <dcterms:modified xsi:type="dcterms:W3CDTF">2021-09-13T16:13:00Z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